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9B" w:rsidRDefault="00DE2B9B" w:rsidP="00DE2B9B">
      <w:pPr>
        <w:snapToGri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Zapytanie ofertowe</w:t>
      </w:r>
      <w:r w:rsidRPr="00A82FDD">
        <w:rPr>
          <w:rFonts w:ascii="Arial" w:hAnsi="Arial" w:cs="Arial"/>
          <w:b/>
          <w:sz w:val="28"/>
          <w:szCs w:val="28"/>
        </w:rPr>
        <w:t xml:space="preserve"> BTO SP z </w:t>
      </w:r>
      <w:proofErr w:type="spellStart"/>
      <w:r w:rsidRPr="00A82FDD">
        <w:rPr>
          <w:rFonts w:ascii="Arial" w:hAnsi="Arial" w:cs="Arial"/>
          <w:b/>
          <w:sz w:val="28"/>
          <w:szCs w:val="28"/>
        </w:rPr>
        <w:t>o.o</w:t>
      </w:r>
      <w:proofErr w:type="spellEnd"/>
      <w:r w:rsidRPr="00A82FD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 ramach realizacji dofinansowania z Regionalnego</w:t>
      </w:r>
    </w:p>
    <w:p w:rsidR="00DE2B9B" w:rsidRPr="00A82FDD" w:rsidRDefault="00DE2B9B" w:rsidP="00DE2B9B">
      <w:pPr>
        <w:snapToGri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Programu Operacyjnego Województwa Łódzkiego na lata 2014-2020</w:t>
      </w:r>
      <w:r>
        <w:rPr>
          <w:rFonts w:ascii="Arial" w:hAnsi="Arial" w:cs="Arial"/>
          <w:b/>
          <w:sz w:val="28"/>
          <w:szCs w:val="28"/>
        </w:rPr>
        <w:br/>
        <w:t xml:space="preserve">                        Program RPLD.01.02.02-IP.02-10-003/15</w:t>
      </w:r>
    </w:p>
    <w:p w:rsidR="00DE2B9B" w:rsidRDefault="00DE2B9B"/>
    <w:p w:rsidR="00693475" w:rsidRPr="00BC39FA" w:rsidRDefault="00693475" w:rsidP="0069347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C39FA">
        <w:rPr>
          <w:sz w:val="28"/>
          <w:szCs w:val="28"/>
        </w:rPr>
        <w:t>Nazwa oferenta:</w:t>
      </w:r>
      <w:r w:rsidR="00BC39FA" w:rsidRPr="00BC39FA">
        <w:rPr>
          <w:sz w:val="28"/>
          <w:szCs w:val="28"/>
        </w:rPr>
        <w:t xml:space="preserve"> </w:t>
      </w:r>
    </w:p>
    <w:p w:rsidR="00BC39FA" w:rsidRPr="00BC39FA" w:rsidRDefault="00BC39FA" w:rsidP="0069347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C39FA">
        <w:rPr>
          <w:sz w:val="28"/>
          <w:szCs w:val="28"/>
        </w:rPr>
        <w:t>Adres, siedziba oferenta, numer telefonu, numer NIP</w:t>
      </w:r>
      <w:r>
        <w:rPr>
          <w:sz w:val="28"/>
          <w:szCs w:val="28"/>
        </w:rPr>
        <w:br/>
      </w:r>
      <w:r w:rsidRPr="00BC39FA">
        <w:rPr>
          <w:sz w:val="28"/>
          <w:szCs w:val="28"/>
        </w:rPr>
        <w:br/>
      </w:r>
    </w:p>
    <w:p w:rsidR="00BC39FA" w:rsidRPr="00BC39FA" w:rsidRDefault="00BC39FA" w:rsidP="0069347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C39FA">
        <w:rPr>
          <w:sz w:val="28"/>
          <w:szCs w:val="28"/>
        </w:rPr>
        <w:t>Imię, nazwisko, adres poczty elektronicznej osoby sporządzającej ofertę,</w:t>
      </w:r>
      <w:r>
        <w:rPr>
          <w:sz w:val="28"/>
          <w:szCs w:val="28"/>
        </w:rPr>
        <w:br/>
      </w:r>
      <w:r w:rsidRPr="00BC39FA">
        <w:rPr>
          <w:sz w:val="28"/>
          <w:szCs w:val="28"/>
        </w:rPr>
        <w:br/>
      </w:r>
    </w:p>
    <w:p w:rsidR="00DE2B9B" w:rsidRPr="00BC39FA" w:rsidRDefault="00693475" w:rsidP="00BC39F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C39FA">
        <w:rPr>
          <w:sz w:val="28"/>
          <w:szCs w:val="28"/>
        </w:rPr>
        <w:t>Data sporządzenia oferty:</w:t>
      </w:r>
    </w:p>
    <w:tbl>
      <w:tblPr>
        <w:tblW w:w="17904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993"/>
        <w:gridCol w:w="6095"/>
        <w:gridCol w:w="1418"/>
        <w:gridCol w:w="992"/>
        <w:gridCol w:w="2126"/>
        <w:gridCol w:w="1843"/>
        <w:gridCol w:w="340"/>
        <w:gridCol w:w="3060"/>
        <w:gridCol w:w="45"/>
      </w:tblGrid>
      <w:tr w:rsidR="00A82FDD" w:rsidTr="0024475D">
        <w:trPr>
          <w:trHeight w:val="315"/>
        </w:trPr>
        <w:tc>
          <w:tcPr>
            <w:tcW w:w="992" w:type="dxa"/>
            <w:gridSpan w:val="2"/>
          </w:tcPr>
          <w:p w:rsidR="00A82FDD" w:rsidRDefault="00A82FDD" w:rsidP="00A82FD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A82FDD" w:rsidRDefault="00A82FDD" w:rsidP="00A82FD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4" w:type="dxa"/>
            <w:gridSpan w:val="6"/>
            <w:shd w:val="clear" w:color="auto" w:fill="auto"/>
            <w:vAlign w:val="bottom"/>
          </w:tcPr>
          <w:p w:rsidR="00A82FDD" w:rsidRDefault="00A82FDD" w:rsidP="00A82FD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A82FDD" w:rsidRDefault="00A82FDD" w:rsidP="00A82FD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" w:type="dxa"/>
            <w:shd w:val="clear" w:color="auto" w:fill="auto"/>
          </w:tcPr>
          <w:p w:rsidR="00A82FDD" w:rsidRDefault="00A82FDD" w:rsidP="00A82F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FDD" w:rsidTr="0024475D">
        <w:trPr>
          <w:gridAfter w:val="3"/>
          <w:wAfter w:w="3445" w:type="dxa"/>
          <w:trHeight w:val="88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2FDD" w:rsidRDefault="00A82FDD" w:rsidP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18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609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Szczegółowy opis przedmiotu zamówienia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Przykładowy produkt-producent.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</w:tcPr>
          <w:p w:rsidR="00A82FDD" w:rsidRDefault="00A82FDD" w:rsidP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2FDD" w:rsidRDefault="00A82FDD" w:rsidP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Oferowany produkt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Oferowana cena netto</w:t>
            </w:r>
          </w:p>
        </w:tc>
      </w:tr>
      <w:tr w:rsidR="0024475D" w:rsidRPr="00EE7E3D" w:rsidTr="0024475D">
        <w:trPr>
          <w:gridAfter w:val="3"/>
          <w:wAfter w:w="3445" w:type="dxa"/>
          <w:trHeight w:val="3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D" w:rsidRDefault="0024475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D" w:rsidRDefault="0024475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laboratoryjny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D" w:rsidRDefault="005F0F40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z profili aluminiowych, umożliwiająca dowolną rozbudowę systemową.</w:t>
            </w:r>
          </w:p>
          <w:p w:rsidR="005F0F40" w:rsidRDefault="005F0F40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Wymiary blatu roboczego: 1400x700mm,</w:t>
            </w:r>
          </w:p>
          <w:p w:rsidR="005F0F40" w:rsidRDefault="005F0F40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Wysokość stanowiska: 2200mm,</w:t>
            </w:r>
          </w:p>
          <w:p w:rsidR="005F0F40" w:rsidRDefault="005F0F40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Półki: 2szt 400mm, z regulowanym wysuwem i kątem nachylenia,</w:t>
            </w:r>
          </w:p>
          <w:p w:rsidR="005F0F40" w:rsidRDefault="005F0F40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Pokrycie półek z blachy aluminiowej malowanej proszkowo,</w:t>
            </w:r>
          </w:p>
          <w:p w:rsidR="005F0F40" w:rsidRDefault="005F0F40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Blat z płyty wiórowej 18mm w kolorze szarym,</w:t>
            </w:r>
          </w:p>
          <w:p w:rsidR="005F0F40" w:rsidRDefault="005F0F40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Regulowana półka na narzędzia,</w:t>
            </w:r>
          </w:p>
          <w:p w:rsidR="005F0F40" w:rsidRPr="00432D25" w:rsidRDefault="005F0F40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Konstrukcja usztywniona kątownikami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D" w:rsidRPr="005F0F40" w:rsidRDefault="005667D7" w:rsidP="00D718A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Treston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Elabo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Primus,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D" w:rsidRPr="005F0F40" w:rsidRDefault="005667D7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D" w:rsidRPr="005F0F40" w:rsidRDefault="0024475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D" w:rsidRPr="005F0F40" w:rsidRDefault="0024475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75D" w:rsidRPr="00F87631" w:rsidTr="0024475D">
        <w:trPr>
          <w:gridAfter w:val="3"/>
          <w:wAfter w:w="3445" w:type="dxa"/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D" w:rsidRDefault="0024475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D" w:rsidRDefault="005667D7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Elektroniczny wielopunktowy rejestrator rozkładu temperatur powierzchniowych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D" w:rsidRPr="00613EF9" w:rsidRDefault="0024475D" w:rsidP="006D2C5A">
            <w:pPr>
              <w:shd w:val="clear" w:color="auto" w:fill="FFFFFF"/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75D" w:rsidRPr="00C41413" w:rsidRDefault="0024475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wyświetlacza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LCD 5</w:t>
            </w:r>
            <w:r w:rsidRPr="00C41413">
              <w:rPr>
                <w:rFonts w:ascii="Arial" w:hAnsi="Arial" w:cs="Arial"/>
                <w:sz w:val="18"/>
                <w:szCs w:val="18"/>
              </w:rPr>
              <w:t>" (</w:t>
            </w:r>
            <w:r>
              <w:rPr>
                <w:rFonts w:ascii="Arial" w:hAnsi="Arial" w:cs="Arial"/>
                <w:sz w:val="18"/>
                <w:szCs w:val="18"/>
              </w:rPr>
              <w:t>1280x720</w:t>
            </w:r>
            <w:r w:rsidRPr="00C41413">
              <w:rPr>
                <w:rFonts w:ascii="Arial" w:hAnsi="Arial" w:cs="Arial"/>
                <w:sz w:val="18"/>
                <w:szCs w:val="18"/>
              </w:rPr>
              <w:t>)</w:t>
            </w:r>
            <w:r w:rsidRPr="00C41413">
              <w:rPr>
                <w:rFonts w:ascii="Arial" w:hAnsi="Arial" w:cs="Arial"/>
                <w:sz w:val="18"/>
                <w:szCs w:val="18"/>
              </w:rPr>
              <w:tab/>
            </w:r>
          </w:p>
          <w:p w:rsidR="0024475D" w:rsidRDefault="0024475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41413">
              <w:rPr>
                <w:rFonts w:ascii="Arial" w:hAnsi="Arial" w:cs="Arial"/>
                <w:sz w:val="18"/>
                <w:szCs w:val="18"/>
              </w:rPr>
              <w:t>Rodzaj czujnika</w:t>
            </w:r>
            <w:r>
              <w:rPr>
                <w:rFonts w:ascii="Arial" w:hAnsi="Arial" w:cs="Arial"/>
                <w:sz w:val="18"/>
                <w:szCs w:val="18"/>
              </w:rPr>
              <w:t>: min.                                             400x300</w:t>
            </w:r>
            <w:r w:rsidRPr="00C4141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4475D" w:rsidRPr="00C41413" w:rsidRDefault="0024475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pomiaru temperatury                                </w:t>
            </w:r>
            <w:r w:rsidRPr="00C41413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-150</w:t>
            </w:r>
            <w:r w:rsidRPr="00C41413">
              <w:rPr>
                <w:rFonts w:ascii="Arial" w:hAnsi="Arial" w:cs="Arial"/>
                <w:sz w:val="18"/>
                <w:szCs w:val="18"/>
              </w:rPr>
              <w:t>°C</w:t>
            </w:r>
            <w:r w:rsidRPr="00C41413">
              <w:rPr>
                <w:rFonts w:ascii="Arial" w:hAnsi="Arial" w:cs="Arial"/>
                <w:sz w:val="18"/>
                <w:szCs w:val="18"/>
              </w:rPr>
              <w:tab/>
            </w:r>
          </w:p>
          <w:p w:rsidR="0024475D" w:rsidRPr="00C41413" w:rsidRDefault="0024475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41413">
              <w:rPr>
                <w:rFonts w:ascii="Arial" w:hAnsi="Arial" w:cs="Arial"/>
                <w:sz w:val="18"/>
                <w:szCs w:val="18"/>
              </w:rPr>
              <w:t xml:space="preserve">Dokładność </w:t>
            </w:r>
            <w:r>
              <w:rPr>
                <w:rFonts w:ascii="Arial" w:hAnsi="Arial" w:cs="Arial"/>
                <w:sz w:val="18"/>
                <w:szCs w:val="18"/>
              </w:rPr>
              <w:t xml:space="preserve">pomiaru temperatury       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±2% </w:t>
            </w:r>
            <w:r w:rsidRPr="00C41413">
              <w:rPr>
                <w:rFonts w:ascii="Arial" w:hAnsi="Arial" w:cs="Arial"/>
                <w:sz w:val="18"/>
                <w:szCs w:val="18"/>
              </w:rPr>
              <w:tab/>
            </w:r>
          </w:p>
          <w:p w:rsidR="0024475D" w:rsidRPr="00C41413" w:rsidRDefault="0024475D" w:rsidP="00A2267E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41413">
              <w:rPr>
                <w:rFonts w:ascii="Arial" w:hAnsi="Arial" w:cs="Arial"/>
                <w:sz w:val="18"/>
                <w:szCs w:val="18"/>
              </w:rPr>
              <w:t>Pole widzenia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(min)                                                  22°x17°</w:t>
            </w:r>
            <w:r w:rsidRPr="00C41413">
              <w:rPr>
                <w:rFonts w:ascii="Arial" w:hAnsi="Arial" w:cs="Arial"/>
                <w:sz w:val="18"/>
                <w:szCs w:val="18"/>
              </w:rPr>
              <w:tab/>
            </w:r>
          </w:p>
          <w:p w:rsidR="0024475D" w:rsidRDefault="0024475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41413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zułość termiczna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50mk </w:t>
            </w:r>
          </w:p>
          <w:p w:rsidR="0024475D" w:rsidRDefault="0024475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Tryb obrazu:                                                      IR, wizualny</w:t>
            </w:r>
          </w:p>
          <w:p w:rsidR="0024475D" w:rsidRDefault="0024475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Zoom:                                                                            1-4x</w:t>
            </w:r>
          </w:p>
          <w:p w:rsidR="0024475D" w:rsidRDefault="0024475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Komunikacja bezprzewodowa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</w:p>
          <w:p w:rsidR="0024475D" w:rsidRDefault="0024475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Interfejsy: LAN 1Gb/s, HDMI lub mini HDMI, USB lub micro USB</w:t>
            </w:r>
          </w:p>
          <w:p w:rsidR="0024475D" w:rsidRDefault="0024475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Tryb analizy obrazu: 5 punktów, 2 linie, 5 obszarów, temperatura minimalna, maksymalna,</w:t>
            </w:r>
          </w:p>
          <w:p w:rsidR="0024475D" w:rsidRPr="00E91CED" w:rsidRDefault="0024475D" w:rsidP="00BA46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7698B">
              <w:rPr>
                <w:rFonts w:ascii="Arial" w:hAnsi="Arial" w:cs="Arial"/>
                <w:sz w:val="18"/>
                <w:szCs w:val="18"/>
              </w:rPr>
              <w:t xml:space="preserve">W zestawie: </w:t>
            </w:r>
            <w:r>
              <w:rPr>
                <w:rFonts w:ascii="Arial" w:hAnsi="Arial" w:cs="Arial"/>
                <w:sz w:val="18"/>
                <w:szCs w:val="18"/>
              </w:rPr>
              <w:t xml:space="preserve">2x akumulator, ładowarka zasilacz, przewody komunikacyjne zasilające, etui/walizka ochronna, karta pamięci, </w:t>
            </w:r>
            <w:r w:rsidRPr="0087698B">
              <w:rPr>
                <w:rFonts w:ascii="Arial" w:hAnsi="Arial" w:cs="Arial"/>
                <w:sz w:val="18"/>
                <w:szCs w:val="18"/>
              </w:rPr>
              <w:t>instrukcja</w:t>
            </w:r>
            <w:r>
              <w:rPr>
                <w:rFonts w:ascii="Arial" w:hAnsi="Arial" w:cs="Arial"/>
                <w:sz w:val="18"/>
                <w:szCs w:val="18"/>
              </w:rPr>
              <w:t>, oprogramowanie, gwarancja nie mniej niż 24-miesiące</w:t>
            </w:r>
          </w:p>
          <w:p w:rsidR="0024475D" w:rsidRDefault="0024475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Dodatkowo Świadectwa kalibracji.</w:t>
            </w:r>
          </w:p>
          <w:p w:rsidR="0024475D" w:rsidRDefault="0024475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komplecie: Obiektyw szerokokątny, wizjer 100mm, </w:t>
            </w:r>
          </w:p>
          <w:p w:rsidR="0024475D" w:rsidRPr="003E770F" w:rsidRDefault="0024475D" w:rsidP="00E80823">
            <w:pPr>
              <w:pStyle w:val="NormalnyWeb"/>
              <w:spacing w:after="0" w:afterAutospacing="0"/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D" w:rsidRPr="00931FFB" w:rsidRDefault="0024475D" w:rsidP="00D718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1FFB">
              <w:rPr>
                <w:rFonts w:ascii="Arial" w:hAnsi="Arial" w:cs="Arial"/>
                <w:sz w:val="18"/>
                <w:szCs w:val="18"/>
                <w:lang w:val="en-US"/>
              </w:rPr>
              <w:t>Prod. FLUKE</w:t>
            </w:r>
          </w:p>
          <w:p w:rsidR="0024475D" w:rsidRDefault="0024475D" w:rsidP="004F2B1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FLK-Ti450/9HZ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D" w:rsidRDefault="0024475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1kpl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D" w:rsidRDefault="0024475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5D" w:rsidRDefault="0024475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75D" w:rsidRPr="00F87631" w:rsidTr="0024475D">
        <w:trPr>
          <w:gridAfter w:val="3"/>
          <w:wAfter w:w="3445" w:type="dxa"/>
          <w:trHeight w:val="2250"/>
        </w:trPr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475D" w:rsidRDefault="005667D7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47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475D" w:rsidRDefault="0024475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Analizator mechanicznych parametrów zgrzewu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475D" w:rsidRDefault="0024475D" w:rsidP="00E80823">
            <w:pPr>
              <w:pStyle w:val="NormalnyWeb"/>
              <w:spacing w:after="0" w:afterAutospacing="0"/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t>Urządzenie pomiarowe umożliwiające zbadanie siły zrywającej zgrzanego łącznika do powierzchni ogniwa,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D83A39"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>Dane techniczne: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D83A39"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>Układ pracy: pionowy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br/>
            </w:r>
            <w:r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>Droga pomiaru: 20mm – 200mm</w:t>
            </w:r>
            <w:r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br/>
              <w:t>Zakres siły:  min. 300N</w:t>
            </w:r>
            <w:r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br/>
              <w:t>Kierunek pracy: rozciąganie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D83A39"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>Minimalne wymiary stołu roboczego</w:t>
            </w:r>
            <w:r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>: 300mm x 200mm,</w:t>
            </w:r>
            <w:r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br/>
              <w:t>Posuw elektryczny lub mechaniczny,</w:t>
            </w:r>
            <w:r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br/>
              <w:t>Elektroniczny system pomiaru, pomiar maksymalnej siły zrywającej, możliwość analizy przebiegu siły zrywającej, dopuszcza się wykonanie własne (autorskie)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475D" w:rsidRDefault="0024475D" w:rsidP="004F2B1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30963">
              <w:rPr>
                <w:rFonts w:ascii="Arial" w:hAnsi="Arial" w:cs="Arial"/>
                <w:sz w:val="18"/>
                <w:szCs w:val="18"/>
              </w:rPr>
              <w:t>IMADA</w:t>
            </w:r>
            <w:r>
              <w:rPr>
                <w:rFonts w:ascii="Arial" w:hAnsi="Arial" w:cs="Arial"/>
                <w:sz w:val="18"/>
                <w:szCs w:val="18"/>
              </w:rPr>
              <w:t>, lub inne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5D" w:rsidRDefault="0024475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75D" w:rsidRDefault="0024475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75D" w:rsidRDefault="0024475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908" w:rsidRPr="00F87631" w:rsidTr="0024475D">
        <w:trPr>
          <w:gridAfter w:val="3"/>
          <w:wAfter w:w="3445" w:type="dxa"/>
          <w:trHeight w:val="2250"/>
        </w:trPr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2908" w:rsidRDefault="00442908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2908" w:rsidRDefault="00442908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narzędzi pomocniczych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058" w:rsidRPr="00442908" w:rsidRDefault="00442908" w:rsidP="00EC4058">
            <w:pPr>
              <w:pStyle w:val="NormalnyWeb"/>
              <w:spacing w:after="0" w:afterAutospacing="0"/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t>Zestaw narzędzi pomocniczych na wyposażenie stanowiska elektronika: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br/>
            </w:r>
            <w:r w:rsidR="00EC4058"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 xml:space="preserve">Stanowiskowy pochłaniacz oparów, ściągacz izolacji, odsysacz,  opalarka, pistolet do klejenia na gorąco, nożyce do kabli, pęseta ESD 120mm, szczypce uniwersalne do gięcia chwytania i cięcia klasy co najmniej </w:t>
            </w:r>
            <w:proofErr w:type="spellStart"/>
            <w:r w:rsidR="00EC4058"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>Knipex</w:t>
            </w:r>
            <w:proofErr w:type="spellEnd"/>
            <w:r w:rsidR="00EC4058"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 xml:space="preserve">, szczypce płaskie ESD 130mm </w:t>
            </w:r>
            <w:proofErr w:type="spellStart"/>
            <w:r w:rsidR="00EC4058"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>Knipex</w:t>
            </w:r>
            <w:proofErr w:type="spellEnd"/>
            <w:r w:rsidR="00EC4058"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 xml:space="preserve">, szczypce izolowane 160mm, szczypce boczne do cięcia klasy co najmniej </w:t>
            </w:r>
            <w:proofErr w:type="spellStart"/>
            <w:r w:rsidR="00EC4058"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>Knipex</w:t>
            </w:r>
            <w:proofErr w:type="spellEnd"/>
            <w:r w:rsidR="00EC4058"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>, Szczypce do cięcia miniaturowe, suwmiarka plastikowa z tarczą odczytową, Zestaw do zaciskania konektorów (uniwersalny), linijka 30cm,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2908" w:rsidRDefault="00EC4058" w:rsidP="004F2B1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dopuszcza się narzędzia różnych producentów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08" w:rsidRDefault="00EC4058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908" w:rsidRDefault="00442908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908" w:rsidRDefault="00442908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058" w:rsidRPr="00F87631" w:rsidTr="0024475D">
        <w:trPr>
          <w:gridAfter w:val="3"/>
          <w:wAfter w:w="3445" w:type="dxa"/>
          <w:trHeight w:val="2250"/>
        </w:trPr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058" w:rsidRDefault="00EC4058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058" w:rsidRDefault="00EC4058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Osprzęt badawczy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506B" w:rsidRDefault="0038506B" w:rsidP="00EC4058">
            <w:pPr>
              <w:pStyle w:val="NormalnyWeb"/>
              <w:spacing w:after="0" w:afterAutospacing="0"/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t>Przewody pomiarowe 1m, 2,5mm2 czarny czerwony 10 kpl,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br/>
              <w:t>Przewody pomiarowe 2m, 2,5mm2 czarny czerwony  9kpl,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br/>
              <w:t>Chwytak pomiarowy, cęgowy 10A czarny czerwony  10kpl,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br/>
              <w:t>Wtyk bananowy 36A izolowany czarny czerwony 20 kpl,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br/>
              <w:t>Wieszak na przewody pomiarowe HIRSZMAN LMLH50  3szt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br/>
              <w:t xml:space="preserve">Fartuch ESD M 2szt, XL 1szt, Mata ESD1200x600 2szt, Wtyk uziemiający ESD 2szt, Redukcja ESD banan/zatrzask 8szt, Szczoteczka ESD 37mm 2szt, okulary ochronne 6szt, kuweta ESD 250x125mm 8szt, Krzesło ESD 2szt, rękawice ochronne ESD L, M, XL po 1 kpl, </w:t>
            </w:r>
            <w:r w:rsidR="00E95685"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t>multimetr cyfrowy AX-585B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4058" w:rsidRDefault="00E95685" w:rsidP="004F2B1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58" w:rsidRDefault="00EC4058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4058" w:rsidRDefault="00EC4058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4058" w:rsidRDefault="00EC4058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3F8" w:rsidRDefault="007933F8" w:rsidP="00E6427B"/>
    <w:p w:rsidR="00BE1158" w:rsidRDefault="00BE1158" w:rsidP="00E6427B"/>
    <w:p w:rsidR="00BE1158" w:rsidRDefault="00BE1158" w:rsidP="00E6427B"/>
    <w:p w:rsidR="00BE1158" w:rsidRPr="00BE1158" w:rsidRDefault="00BE1158" w:rsidP="00E6427B">
      <w:pPr>
        <w:rPr>
          <w:b/>
        </w:rPr>
      </w:pPr>
      <w:r w:rsidRPr="00BE1158">
        <w:rPr>
          <w:b/>
        </w:rPr>
        <w:t>Warunki dodatkowe:</w:t>
      </w:r>
    </w:p>
    <w:p w:rsidR="00BE1158" w:rsidRDefault="00BE1158" w:rsidP="00E6427B"/>
    <w:p w:rsidR="00BE1158" w:rsidRDefault="00BE1158" w:rsidP="00BE1158">
      <w:pPr>
        <w:pStyle w:val="Akapitzlist"/>
        <w:numPr>
          <w:ilvl w:val="0"/>
          <w:numId w:val="11"/>
        </w:numPr>
      </w:pPr>
      <w:r>
        <w:t>Dostawa do odbiorcy na koszt dostawcy,</w:t>
      </w:r>
    </w:p>
    <w:p w:rsidR="00BE1158" w:rsidRDefault="00BE1158" w:rsidP="00BE1158">
      <w:pPr>
        <w:pStyle w:val="Akapitzlist"/>
        <w:numPr>
          <w:ilvl w:val="0"/>
          <w:numId w:val="11"/>
        </w:numPr>
      </w:pPr>
      <w:r>
        <w:t xml:space="preserve">Termin </w:t>
      </w:r>
      <w:r w:rsidR="0024475D">
        <w:t>dostawy: do 30 stycznia 2017</w:t>
      </w:r>
    </w:p>
    <w:p w:rsidR="00BE1158" w:rsidRDefault="00BE1158" w:rsidP="00BE1158">
      <w:pPr>
        <w:pStyle w:val="Akapitzlist"/>
        <w:numPr>
          <w:ilvl w:val="0"/>
          <w:numId w:val="11"/>
        </w:numPr>
      </w:pPr>
      <w:r>
        <w:t>Gwarancja min 24 miesiące,</w:t>
      </w:r>
    </w:p>
    <w:p w:rsidR="00BE1158" w:rsidRDefault="00BE1158" w:rsidP="00BE1158">
      <w:pPr>
        <w:pStyle w:val="Akapitzlist"/>
        <w:numPr>
          <w:ilvl w:val="0"/>
          <w:numId w:val="11"/>
        </w:numPr>
      </w:pPr>
      <w:r>
        <w:t>Dopuszcza się złożenie oferty na wybrane pozycje,</w:t>
      </w:r>
    </w:p>
    <w:p w:rsidR="00BE1158" w:rsidRDefault="00BE1158" w:rsidP="00BE1158">
      <w:pPr>
        <w:pStyle w:val="Akapitzlist"/>
        <w:numPr>
          <w:ilvl w:val="0"/>
          <w:numId w:val="11"/>
        </w:numPr>
      </w:pPr>
      <w:r>
        <w:t>Zapytanie nie podlega przepisom</w:t>
      </w:r>
      <w:r w:rsidR="00DE2B9B">
        <w:t xml:space="preserve"> ustawy o przetargach publicznych</w:t>
      </w:r>
      <w:r>
        <w:t>,</w:t>
      </w:r>
    </w:p>
    <w:p w:rsidR="008B55C7" w:rsidRDefault="0024475D" w:rsidP="00BE1158">
      <w:pPr>
        <w:pStyle w:val="Akapitzlist"/>
        <w:numPr>
          <w:ilvl w:val="0"/>
          <w:numId w:val="11"/>
        </w:numPr>
      </w:pPr>
      <w:r>
        <w:t>Ważność oferty do 30.01.2017</w:t>
      </w:r>
      <w:r w:rsidR="008B55C7">
        <w:t>,</w:t>
      </w:r>
    </w:p>
    <w:p w:rsidR="008B55C7" w:rsidRDefault="008B55C7" w:rsidP="00BE1158">
      <w:pPr>
        <w:pStyle w:val="Akapitzlist"/>
        <w:numPr>
          <w:ilvl w:val="0"/>
          <w:numId w:val="11"/>
        </w:numPr>
      </w:pPr>
      <w:r>
        <w:t>Oferta musi być przedstawiona w cenach netto PLN,</w:t>
      </w:r>
    </w:p>
    <w:p w:rsidR="008B55C7" w:rsidRDefault="0024475D" w:rsidP="00BE1158">
      <w:pPr>
        <w:pStyle w:val="Akapitzlist"/>
        <w:numPr>
          <w:ilvl w:val="0"/>
          <w:numId w:val="11"/>
        </w:numPr>
      </w:pPr>
      <w:r>
        <w:t>Termin składania ofert: 23 01.2017</w:t>
      </w:r>
      <w:r w:rsidR="008B55C7">
        <w:t xml:space="preserve"> do godziny 12.00,</w:t>
      </w:r>
    </w:p>
    <w:p w:rsidR="008B55C7" w:rsidRDefault="008B55C7" w:rsidP="00BE1158">
      <w:pPr>
        <w:pStyle w:val="Akapitzlist"/>
        <w:numPr>
          <w:ilvl w:val="0"/>
          <w:numId w:val="11"/>
        </w:numPr>
      </w:pPr>
      <w:r>
        <w:t xml:space="preserve">Forma składania ofert: pisemna listem poleconym, pisemna osobiście w biurze firmy, elektroniczna na adres </w:t>
      </w:r>
      <w:hyperlink r:id="rId5" w:history="1">
        <w:r w:rsidR="00693475" w:rsidRPr="002922C6">
          <w:rPr>
            <w:rStyle w:val="Hipercze"/>
          </w:rPr>
          <w:t>ofertyRPO2016@bto.pl</w:t>
        </w:r>
      </w:hyperlink>
      <w:r w:rsidR="00693475">
        <w:t xml:space="preserve"> </w:t>
      </w:r>
    </w:p>
    <w:p w:rsidR="00BE1158" w:rsidRPr="00E91CED" w:rsidRDefault="00BE1158" w:rsidP="00BE1158">
      <w:pPr>
        <w:ind w:left="360"/>
      </w:pPr>
    </w:p>
    <w:sectPr w:rsidR="00BE1158" w:rsidRPr="00E91CE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EB3"/>
    <w:multiLevelType w:val="multilevel"/>
    <w:tmpl w:val="E78E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C0225"/>
    <w:multiLevelType w:val="multilevel"/>
    <w:tmpl w:val="FCE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A23F8C"/>
    <w:multiLevelType w:val="multilevel"/>
    <w:tmpl w:val="4128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E001C"/>
    <w:multiLevelType w:val="multilevel"/>
    <w:tmpl w:val="D41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74D1D"/>
    <w:multiLevelType w:val="hybridMultilevel"/>
    <w:tmpl w:val="278C8E24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440C4200"/>
    <w:multiLevelType w:val="multilevel"/>
    <w:tmpl w:val="798A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854A0"/>
    <w:multiLevelType w:val="hybridMultilevel"/>
    <w:tmpl w:val="D89A0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F0653"/>
    <w:multiLevelType w:val="hybridMultilevel"/>
    <w:tmpl w:val="84AE7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936E8"/>
    <w:multiLevelType w:val="hybridMultilevel"/>
    <w:tmpl w:val="F3E64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03C74"/>
    <w:multiLevelType w:val="hybridMultilevel"/>
    <w:tmpl w:val="FEF6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E12F6"/>
    <w:multiLevelType w:val="hybridMultilevel"/>
    <w:tmpl w:val="411E9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375FED"/>
    <w:multiLevelType w:val="hybridMultilevel"/>
    <w:tmpl w:val="C536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4"/>
    <w:rsid w:val="00012790"/>
    <w:rsid w:val="00033EFE"/>
    <w:rsid w:val="00063C64"/>
    <w:rsid w:val="00095BF1"/>
    <w:rsid w:val="000A0F14"/>
    <w:rsid w:val="000A4C46"/>
    <w:rsid w:val="000B4321"/>
    <w:rsid w:val="000C4B8E"/>
    <w:rsid w:val="000D5F05"/>
    <w:rsid w:val="000E2E76"/>
    <w:rsid w:val="000F6704"/>
    <w:rsid w:val="0010490B"/>
    <w:rsid w:val="0016739B"/>
    <w:rsid w:val="0016754B"/>
    <w:rsid w:val="00191D55"/>
    <w:rsid w:val="001926FE"/>
    <w:rsid w:val="001A65C1"/>
    <w:rsid w:val="001C1238"/>
    <w:rsid w:val="001C6456"/>
    <w:rsid w:val="001F64B5"/>
    <w:rsid w:val="00204CEE"/>
    <w:rsid w:val="0024475D"/>
    <w:rsid w:val="00267BE7"/>
    <w:rsid w:val="00271DD1"/>
    <w:rsid w:val="00280755"/>
    <w:rsid w:val="00295BEF"/>
    <w:rsid w:val="00296C9E"/>
    <w:rsid w:val="002A429A"/>
    <w:rsid w:val="002E390E"/>
    <w:rsid w:val="00317AA4"/>
    <w:rsid w:val="00333775"/>
    <w:rsid w:val="00342B51"/>
    <w:rsid w:val="00343EB1"/>
    <w:rsid w:val="00361D61"/>
    <w:rsid w:val="00364405"/>
    <w:rsid w:val="003839B7"/>
    <w:rsid w:val="0038506B"/>
    <w:rsid w:val="00392647"/>
    <w:rsid w:val="00393665"/>
    <w:rsid w:val="003E31BE"/>
    <w:rsid w:val="003E3EAA"/>
    <w:rsid w:val="003E770F"/>
    <w:rsid w:val="00405E98"/>
    <w:rsid w:val="0042142D"/>
    <w:rsid w:val="004277FF"/>
    <w:rsid w:val="00432D25"/>
    <w:rsid w:val="00435F48"/>
    <w:rsid w:val="00442908"/>
    <w:rsid w:val="0048210E"/>
    <w:rsid w:val="004A0E5F"/>
    <w:rsid w:val="004A7689"/>
    <w:rsid w:val="004E25ED"/>
    <w:rsid w:val="00530DBE"/>
    <w:rsid w:val="0053173A"/>
    <w:rsid w:val="00552C6E"/>
    <w:rsid w:val="005667D7"/>
    <w:rsid w:val="005717BF"/>
    <w:rsid w:val="0058622E"/>
    <w:rsid w:val="005B253F"/>
    <w:rsid w:val="005D6E58"/>
    <w:rsid w:val="005E4807"/>
    <w:rsid w:val="005F0F40"/>
    <w:rsid w:val="00613EF9"/>
    <w:rsid w:val="006156F8"/>
    <w:rsid w:val="00681B09"/>
    <w:rsid w:val="00681FF4"/>
    <w:rsid w:val="00693475"/>
    <w:rsid w:val="006B3E3B"/>
    <w:rsid w:val="006B7E1A"/>
    <w:rsid w:val="006D2C5A"/>
    <w:rsid w:val="006F5ACD"/>
    <w:rsid w:val="0070659E"/>
    <w:rsid w:val="00744D1C"/>
    <w:rsid w:val="00757862"/>
    <w:rsid w:val="007637D2"/>
    <w:rsid w:val="00791035"/>
    <w:rsid w:val="007933F8"/>
    <w:rsid w:val="007C7193"/>
    <w:rsid w:val="007F7865"/>
    <w:rsid w:val="00812485"/>
    <w:rsid w:val="00816FC4"/>
    <w:rsid w:val="00822DF4"/>
    <w:rsid w:val="0086475E"/>
    <w:rsid w:val="00867A7F"/>
    <w:rsid w:val="0087698B"/>
    <w:rsid w:val="00894301"/>
    <w:rsid w:val="008A6C60"/>
    <w:rsid w:val="008B3AAD"/>
    <w:rsid w:val="008B55C7"/>
    <w:rsid w:val="008C6DAE"/>
    <w:rsid w:val="008E6D5F"/>
    <w:rsid w:val="008F2A11"/>
    <w:rsid w:val="00914059"/>
    <w:rsid w:val="00930963"/>
    <w:rsid w:val="00931FFB"/>
    <w:rsid w:val="009374DE"/>
    <w:rsid w:val="00962B81"/>
    <w:rsid w:val="009A0E97"/>
    <w:rsid w:val="009A4BF2"/>
    <w:rsid w:val="009C239F"/>
    <w:rsid w:val="009C67EA"/>
    <w:rsid w:val="009D02FE"/>
    <w:rsid w:val="009E12FA"/>
    <w:rsid w:val="009F5593"/>
    <w:rsid w:val="00A2267E"/>
    <w:rsid w:val="00A65BD4"/>
    <w:rsid w:val="00A673F8"/>
    <w:rsid w:val="00A71BF6"/>
    <w:rsid w:val="00A82FDD"/>
    <w:rsid w:val="00A91EDB"/>
    <w:rsid w:val="00AA2545"/>
    <w:rsid w:val="00AB1304"/>
    <w:rsid w:val="00AB429F"/>
    <w:rsid w:val="00AC02A7"/>
    <w:rsid w:val="00AD2619"/>
    <w:rsid w:val="00AF41F6"/>
    <w:rsid w:val="00B55D01"/>
    <w:rsid w:val="00B610A3"/>
    <w:rsid w:val="00B648D5"/>
    <w:rsid w:val="00B728A0"/>
    <w:rsid w:val="00B72C66"/>
    <w:rsid w:val="00B91B7B"/>
    <w:rsid w:val="00BA46C2"/>
    <w:rsid w:val="00BA550D"/>
    <w:rsid w:val="00BC39FA"/>
    <w:rsid w:val="00BE1158"/>
    <w:rsid w:val="00BF049E"/>
    <w:rsid w:val="00C070EF"/>
    <w:rsid w:val="00C25076"/>
    <w:rsid w:val="00C330E1"/>
    <w:rsid w:val="00C34844"/>
    <w:rsid w:val="00C41413"/>
    <w:rsid w:val="00C5130F"/>
    <w:rsid w:val="00C90C8D"/>
    <w:rsid w:val="00CC3090"/>
    <w:rsid w:val="00CE48DF"/>
    <w:rsid w:val="00D049CF"/>
    <w:rsid w:val="00D0551F"/>
    <w:rsid w:val="00D20F35"/>
    <w:rsid w:val="00D32AA1"/>
    <w:rsid w:val="00D53B55"/>
    <w:rsid w:val="00D718A2"/>
    <w:rsid w:val="00D83A39"/>
    <w:rsid w:val="00DB0FE4"/>
    <w:rsid w:val="00DC341E"/>
    <w:rsid w:val="00DE2B9B"/>
    <w:rsid w:val="00DE3A5E"/>
    <w:rsid w:val="00E15CE5"/>
    <w:rsid w:val="00E236A1"/>
    <w:rsid w:val="00E6427B"/>
    <w:rsid w:val="00E725BD"/>
    <w:rsid w:val="00E7584F"/>
    <w:rsid w:val="00E80823"/>
    <w:rsid w:val="00E90B5D"/>
    <w:rsid w:val="00E91CED"/>
    <w:rsid w:val="00E95685"/>
    <w:rsid w:val="00EC4058"/>
    <w:rsid w:val="00EE7E3D"/>
    <w:rsid w:val="00EF6B44"/>
    <w:rsid w:val="00EF6CEF"/>
    <w:rsid w:val="00F03429"/>
    <w:rsid w:val="00F60C66"/>
    <w:rsid w:val="00F87631"/>
    <w:rsid w:val="00FA729B"/>
    <w:rsid w:val="00FB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8827AEA0-AAAA-47E7-862E-42D1D23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BF049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4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43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43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F049E"/>
    <w:rPr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F049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E6D5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B43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43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0B43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4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zwaprodfirma">
    <w:name w:val="nazwa_prod_firma"/>
    <w:basedOn w:val="Domylnaczcionkaakapitu"/>
    <w:rsid w:val="00E90B5D"/>
  </w:style>
  <w:style w:type="character" w:customStyle="1" w:styleId="black60">
    <w:name w:val="black60"/>
    <w:basedOn w:val="Domylnaczcionkaakapitu"/>
    <w:rsid w:val="00962B81"/>
  </w:style>
  <w:style w:type="paragraph" w:styleId="Akapitzlist">
    <w:name w:val="List Paragraph"/>
    <w:basedOn w:val="Normalny"/>
    <w:uiPriority w:val="34"/>
    <w:qFormat/>
    <w:rsid w:val="000A4C4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075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RPO2016@b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Szymanski</dc:creator>
  <cp:lastModifiedBy>Dariusz Bogdański</cp:lastModifiedBy>
  <cp:revision>2</cp:revision>
  <cp:lastPrinted>2016-12-29T09:25:00Z</cp:lastPrinted>
  <dcterms:created xsi:type="dcterms:W3CDTF">2017-01-15T17:12:00Z</dcterms:created>
  <dcterms:modified xsi:type="dcterms:W3CDTF">2017-01-15T17:12:00Z</dcterms:modified>
</cp:coreProperties>
</file>